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41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41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</w:t>
      </w:r>
    </w:p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41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</w:t>
      </w:r>
    </w:p>
    <w:p w:rsid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41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r w:rsidRPr="00C57041">
        <w:rPr>
          <w:rFonts w:ascii="Times New Roman" w:hAnsi="Times New Roman" w:cs="Times New Roman"/>
          <w:b/>
          <w:sz w:val="28"/>
          <w:szCs w:val="28"/>
        </w:rPr>
        <w:t>за 2013 год</w:t>
      </w:r>
    </w:p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041" w:rsidRPr="00C57041" w:rsidRDefault="00C57041" w:rsidP="00C5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41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</w:p>
    <w:p w:rsidR="00BB7E6B" w:rsidRPr="00C57041" w:rsidRDefault="00A77E7B" w:rsidP="005B78F6">
      <w:pPr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570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1.1. </w:t>
      </w:r>
      <w:r w:rsidR="00BB7E6B" w:rsidRPr="00C570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Вводная часть</w:t>
      </w:r>
    </w:p>
    <w:p w:rsidR="005B78F6" w:rsidRPr="00D17E33" w:rsidRDefault="005B78F6" w:rsidP="005B78F6">
      <w:pPr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7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Муниципальное образование – городской округ город Новомосковск является самостоятельным муниципальным образованием в составе Тульской области. </w:t>
      </w:r>
    </w:p>
    <w:p w:rsidR="005B78F6" w:rsidRPr="00D17E33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 Новомосковск расположен на северо-востоке Тульской области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. На севере и северо-западе городской округ граничит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Веневским</w:t>
      </w:r>
      <w:proofErr w:type="spellEnd"/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западе – с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Киреевским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юго-западе –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Узловским</w:t>
      </w:r>
      <w:proofErr w:type="spellEnd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на юго-востоке –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Кимовским</w:t>
      </w:r>
      <w:proofErr w:type="spellEnd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районами</w:t>
      </w:r>
      <w:r w:rsidR="006309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Тульской области, на востоке – с Рязанской и на северо-востоке – с Московской областями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86A66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Площадь муниципального образования составляет 888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кв.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(3,5% территории области). </w:t>
      </w:r>
    </w:p>
    <w:p w:rsidR="005B78F6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состав муниципального образования входит город Новомосковск (административно-хозяйственный центр округа) и 97 сельских населенных пунктов. Город Новомосковск – второй по величине город Тульской области. Он расположен в 50 км от Тулы и в 220 км от Москвы.</w:t>
      </w:r>
    </w:p>
    <w:p w:rsidR="00A77E7B" w:rsidRPr="00496672" w:rsidRDefault="00A77E7B" w:rsidP="00A77E7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72">
        <w:rPr>
          <w:rFonts w:ascii="Times New Roman" w:eastAsia="Times New Roman" w:hAnsi="Times New Roman" w:cs="Times New Roman"/>
          <w:sz w:val="28"/>
          <w:szCs w:val="28"/>
        </w:rPr>
        <w:t>Численность населения муниципального образования город Новомосковск за последние 5 лет сократилась на 4100 человек (2,8%) и по состоянию на 1 января 2013 года составляла141 тыс. 200 человек.</w:t>
      </w:r>
      <w:r w:rsidR="000E1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72"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55,3% женщины и 44,7% мужчины. Доля населения в возрасте старше 55 лет составляет более 26,7% от общей численности населения. </w:t>
      </w:r>
    </w:p>
    <w:p w:rsidR="003A5DCF" w:rsidRDefault="003A5DCF" w:rsidP="003A5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83DD4">
        <w:rPr>
          <w:rFonts w:ascii="Times New Roman" w:eastAsia="Times New Roman" w:hAnsi="Times New Roman" w:cs="Times New Roman"/>
          <w:sz w:val="28"/>
        </w:rPr>
        <w:t>По состоянию на 1 июля 2013 года в ГУ ТО «</w:t>
      </w:r>
      <w:r>
        <w:rPr>
          <w:rFonts w:ascii="Times New Roman" w:eastAsia="Times New Roman" w:hAnsi="Times New Roman" w:cs="Times New Roman"/>
          <w:sz w:val="28"/>
        </w:rPr>
        <w:t>Центр занятости населения города Новомосковска</w:t>
      </w:r>
      <w:r w:rsidRPr="00583DD4">
        <w:rPr>
          <w:rFonts w:ascii="Times New Roman" w:eastAsia="Times New Roman" w:hAnsi="Times New Roman" w:cs="Times New Roman"/>
          <w:sz w:val="28"/>
        </w:rPr>
        <w:t>» состо</w:t>
      </w:r>
      <w:r>
        <w:rPr>
          <w:rFonts w:ascii="Times New Roman" w:eastAsia="Times New Roman" w:hAnsi="Times New Roman" w:cs="Times New Roman"/>
          <w:sz w:val="28"/>
        </w:rPr>
        <w:t>ит</w:t>
      </w:r>
      <w:r w:rsidRPr="00583DD4">
        <w:rPr>
          <w:rFonts w:ascii="Times New Roman" w:eastAsia="Times New Roman" w:hAnsi="Times New Roman" w:cs="Times New Roman"/>
          <w:sz w:val="28"/>
        </w:rPr>
        <w:t xml:space="preserve"> на учете </w:t>
      </w:r>
      <w:r>
        <w:rPr>
          <w:rFonts w:ascii="Times New Roman" w:eastAsia="Times New Roman" w:hAnsi="Times New Roman" w:cs="Times New Roman"/>
          <w:sz w:val="28"/>
        </w:rPr>
        <w:t>632</w:t>
      </w:r>
      <w:r w:rsidRPr="00583DD4">
        <w:rPr>
          <w:rFonts w:ascii="Times New Roman" w:eastAsia="Times New Roman" w:hAnsi="Times New Roman" w:cs="Times New Roman"/>
          <w:sz w:val="28"/>
        </w:rPr>
        <w:t xml:space="preserve"> незанятых трудовой деятельностью граждан, из них </w:t>
      </w:r>
      <w:r>
        <w:rPr>
          <w:rFonts w:ascii="Times New Roman" w:eastAsia="Times New Roman" w:hAnsi="Times New Roman" w:cs="Times New Roman"/>
          <w:sz w:val="28"/>
        </w:rPr>
        <w:t>524</w:t>
      </w:r>
      <w:r w:rsidRPr="00583DD4"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FF7428">
        <w:rPr>
          <w:rFonts w:ascii="Times New Roman" w:eastAsia="Times New Roman" w:hAnsi="Times New Roman" w:cs="Times New Roman"/>
          <w:sz w:val="28"/>
        </w:rPr>
        <w:t xml:space="preserve"> </w:t>
      </w:r>
      <w:r w:rsidRPr="004A0D90">
        <w:rPr>
          <w:rFonts w:ascii="Times New Roman" w:eastAsia="Times New Roman" w:hAnsi="Times New Roman" w:cs="Times New Roman"/>
          <w:sz w:val="28"/>
        </w:rPr>
        <w:t>(82,9%)</w:t>
      </w:r>
      <w:r w:rsidRPr="00583DD4">
        <w:rPr>
          <w:rFonts w:ascii="Times New Roman" w:eastAsia="Times New Roman" w:hAnsi="Times New Roman" w:cs="Times New Roman"/>
          <w:sz w:val="28"/>
        </w:rPr>
        <w:t xml:space="preserve"> име</w:t>
      </w:r>
      <w:r>
        <w:rPr>
          <w:rFonts w:ascii="Times New Roman" w:eastAsia="Times New Roman" w:hAnsi="Times New Roman" w:cs="Times New Roman"/>
          <w:sz w:val="28"/>
        </w:rPr>
        <w:t>ют</w:t>
      </w:r>
      <w:r w:rsidRPr="00583DD4">
        <w:rPr>
          <w:rFonts w:ascii="Times New Roman" w:eastAsia="Times New Roman" w:hAnsi="Times New Roman" w:cs="Times New Roman"/>
          <w:sz w:val="28"/>
        </w:rPr>
        <w:t xml:space="preserve"> статус безработного. </w:t>
      </w:r>
      <w:r w:rsidRPr="00710DA8">
        <w:rPr>
          <w:rFonts w:ascii="Times New Roman" w:eastAsia="Times New Roman" w:hAnsi="Times New Roman" w:cs="Times New Roman"/>
          <w:sz w:val="28"/>
        </w:rPr>
        <w:t>Наблюдается постепенное снижение коэффициента напряженности на рынке труда: на 1 января 2012 года он составил 0,55, на 1 января 2013 года - 0,4, на 1 июля 2013 года - 0,25.</w:t>
      </w:r>
      <w:r w:rsidRPr="004A0D90">
        <w:rPr>
          <w:rFonts w:ascii="Times New Roman" w:eastAsia="Times New Roman" w:hAnsi="Times New Roman" w:cs="Times New Roman"/>
          <w:sz w:val="28"/>
        </w:rPr>
        <w:t xml:space="preserve"> Улучшение ситуации на рынке труда</w:t>
      </w:r>
      <w:r w:rsidRPr="00583DD4">
        <w:rPr>
          <w:rFonts w:ascii="Times New Roman" w:eastAsia="Times New Roman" w:hAnsi="Times New Roman" w:cs="Times New Roman"/>
          <w:sz w:val="28"/>
        </w:rPr>
        <w:t xml:space="preserve"> обеспечивает снижающийся с каждым годом уровень безработицы. </w:t>
      </w:r>
      <w:r>
        <w:rPr>
          <w:rFonts w:ascii="Times New Roman" w:eastAsia="Times New Roman" w:hAnsi="Times New Roman" w:cs="Times New Roman"/>
          <w:sz w:val="28"/>
        </w:rPr>
        <w:t>С 1 января 2011 года у</w:t>
      </w:r>
      <w:r w:rsidRPr="00583DD4">
        <w:rPr>
          <w:rFonts w:ascii="Times New Roman" w:eastAsia="Times New Roman" w:hAnsi="Times New Roman" w:cs="Times New Roman"/>
          <w:sz w:val="28"/>
        </w:rPr>
        <w:t xml:space="preserve">ровень зарегистрированной безработицы </w:t>
      </w:r>
      <w:r>
        <w:rPr>
          <w:rFonts w:ascii="Times New Roman" w:eastAsia="Times New Roman" w:hAnsi="Times New Roman" w:cs="Times New Roman"/>
          <w:sz w:val="28"/>
        </w:rPr>
        <w:t xml:space="preserve">снизился с 1,27% до </w:t>
      </w:r>
      <w:r w:rsidRPr="00583DD4">
        <w:rPr>
          <w:rFonts w:ascii="Times New Roman" w:eastAsia="Times New Roman" w:hAnsi="Times New Roman" w:cs="Times New Roman"/>
          <w:sz w:val="28"/>
        </w:rPr>
        <w:t>0,</w:t>
      </w:r>
      <w:r>
        <w:rPr>
          <w:rFonts w:ascii="Times New Roman" w:eastAsia="Times New Roman" w:hAnsi="Times New Roman" w:cs="Times New Roman"/>
          <w:sz w:val="28"/>
        </w:rPr>
        <w:t>69% по состоянию на 1 июля 2013 года</w:t>
      </w:r>
      <w:r w:rsidRPr="00583DD4">
        <w:rPr>
          <w:rFonts w:ascii="Times New Roman" w:eastAsia="Times New Roman" w:hAnsi="Times New Roman" w:cs="Times New Roman"/>
          <w:sz w:val="28"/>
        </w:rPr>
        <w:t>.</w:t>
      </w:r>
    </w:p>
    <w:p w:rsidR="00630913" w:rsidRDefault="00630913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осуществляющим управление в сфере образования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комитет по образованию и науке администрации муниципального образования город Новомосковск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 xml:space="preserve">. Адрес: г. Новомосковск, ул. Комсомольская, д. 31. Председатель комитета по образованию и науке – Ирина Юрьевна Руденко (тел. (848762) 6-24-60, заместитель председателя комитета по образованию и науке – Ирина Викторовна </w:t>
      </w:r>
      <w:proofErr w:type="spellStart"/>
      <w:r w:rsidR="00B701DB">
        <w:rPr>
          <w:rFonts w:ascii="Times New Roman" w:eastAsia="Times New Roman" w:hAnsi="Times New Roman" w:cs="Times New Roman"/>
          <w:sz w:val="28"/>
          <w:szCs w:val="28"/>
        </w:rPr>
        <w:t>Рыжонкова</w:t>
      </w:r>
      <w:proofErr w:type="spellEnd"/>
      <w:r w:rsidR="00B701DB">
        <w:rPr>
          <w:rFonts w:ascii="Times New Roman" w:eastAsia="Times New Roman" w:hAnsi="Times New Roman" w:cs="Times New Roman"/>
          <w:sz w:val="28"/>
          <w:szCs w:val="28"/>
        </w:rPr>
        <w:t xml:space="preserve"> (тел. (848762) 6-41-26).</w:t>
      </w:r>
    </w:p>
    <w:p w:rsidR="00B701DB" w:rsidRDefault="00B701DB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реализуются:</w:t>
      </w:r>
    </w:p>
    <w:p w:rsidR="00681571" w:rsidRPr="00496672" w:rsidRDefault="00B701DB" w:rsidP="0068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15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образования в муниципальном образовании город Новомосковск на 2014-2018 годы», утвержденная постановлением администрации муниципального образования город Новомосковск от 14.11.2013 № 3813;</w:t>
      </w:r>
    </w:p>
    <w:p w:rsidR="00681571" w:rsidRDefault="00681571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план мероприятий («дорожная карта») «Изменения в сфере образования, направленные на повышение эффективности образования в муниципальном образовании город Новомосковск», утвержденный постановлением администрации муниципального образования город Новомосковск от 08.07.2013 №  2079.</w:t>
      </w:r>
    </w:p>
    <w:p w:rsidR="00681571" w:rsidRPr="00681571" w:rsidRDefault="00455668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перспектив развития  системы образования проводился на основе</w:t>
      </w:r>
      <w:r w:rsidR="00681571" w:rsidRPr="00681571">
        <w:rPr>
          <w:rFonts w:ascii="Times New Roman" w:hAnsi="Times New Roman" w:cs="Times New Roman"/>
          <w:sz w:val="28"/>
          <w:szCs w:val="28"/>
        </w:rPr>
        <w:t xml:space="preserve"> данных федерального и регионального статистического наблюдения</w:t>
      </w:r>
      <w:r w:rsidR="00555402">
        <w:rPr>
          <w:rFonts w:ascii="Times New Roman" w:hAnsi="Times New Roman" w:cs="Times New Roman"/>
          <w:sz w:val="28"/>
          <w:szCs w:val="28"/>
        </w:rPr>
        <w:t xml:space="preserve"> (ОШ-1, 85-К, 1-ДО)</w:t>
      </w:r>
      <w:r w:rsidR="00681571" w:rsidRPr="00681571">
        <w:rPr>
          <w:rFonts w:ascii="Times New Roman" w:hAnsi="Times New Roman" w:cs="Times New Roman"/>
          <w:sz w:val="28"/>
          <w:szCs w:val="28"/>
        </w:rPr>
        <w:t>, деятельности муниципальных образовательных организаций, информации, размещенной на сайтах муниципальных образовательных организаций в информационно-телекоммуникационной сети «Интернет», информации, опубликованной в средствах массовой информации, а также информации, поступившей в Комитет от организаций и граждан по направлениям деятельности в соответствии с Показателями</w:t>
      </w:r>
      <w:r w:rsidR="00555402">
        <w:rPr>
          <w:rFonts w:ascii="Times New Roman" w:hAnsi="Times New Roman" w:cs="Times New Roman"/>
          <w:sz w:val="28"/>
          <w:szCs w:val="28"/>
        </w:rPr>
        <w:t xml:space="preserve"> настоящего мониторинга.</w:t>
      </w:r>
    </w:p>
    <w:p w:rsidR="009E0E06" w:rsidRDefault="009E0E06">
      <w:pPr>
        <w:rPr>
          <w:rFonts w:ascii="Times New Roman" w:hAnsi="Times New Roman" w:cs="Times New Roman"/>
          <w:sz w:val="28"/>
          <w:szCs w:val="28"/>
        </w:rPr>
      </w:pPr>
    </w:p>
    <w:p w:rsidR="007936DE" w:rsidRPr="00C57041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41">
        <w:rPr>
          <w:rFonts w:ascii="Times New Roman" w:hAnsi="Times New Roman" w:cs="Times New Roman"/>
          <w:b/>
          <w:sz w:val="28"/>
          <w:szCs w:val="28"/>
        </w:rPr>
        <w:t>1.2. Анализ состояния и перспектив развития системы образования</w:t>
      </w:r>
    </w:p>
    <w:p w:rsidR="007936DE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F9">
        <w:rPr>
          <w:rFonts w:ascii="Times New Roman" w:hAnsi="Times New Roman" w:cs="Times New Roman"/>
          <w:sz w:val="28"/>
          <w:szCs w:val="28"/>
        </w:rPr>
        <w:t>Сеть муниципальных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ций, реализующих образовательные программы</w:t>
      </w:r>
      <w:r w:rsidRPr="00134AF9">
        <w:rPr>
          <w:rFonts w:ascii="Times New Roman" w:hAnsi="Times New Roman" w:cs="Times New Roman"/>
          <w:sz w:val="28"/>
          <w:szCs w:val="28"/>
        </w:rPr>
        <w:t xml:space="preserve"> дошкольного образования, муниципального образования город Новомосковск (далее Организации) включает: 54 дошкольных образовательных организаций, 2 общеобразовательные организации, на базе которых функционируют группы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</w:t>
      </w:r>
      <w:r w:rsidRPr="00134AF9">
        <w:rPr>
          <w:rFonts w:ascii="Times New Roman" w:hAnsi="Times New Roman" w:cs="Times New Roman"/>
          <w:sz w:val="28"/>
          <w:szCs w:val="28"/>
        </w:rPr>
        <w:t xml:space="preserve"> Из общего числа учреждений 46 расположены в городе, 10 - в сельской местности.</w:t>
      </w:r>
    </w:p>
    <w:p w:rsidR="007936DE" w:rsidRPr="00134AF9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E1">
        <w:rPr>
          <w:rFonts w:ascii="Times New Roman" w:hAnsi="Times New Roman" w:cs="Times New Roman"/>
          <w:sz w:val="28"/>
          <w:szCs w:val="28"/>
        </w:rPr>
        <w:t>По состоянию на 31.</w:t>
      </w:r>
      <w:r>
        <w:rPr>
          <w:rFonts w:ascii="Times New Roman" w:hAnsi="Times New Roman" w:cs="Times New Roman"/>
          <w:sz w:val="28"/>
          <w:szCs w:val="28"/>
        </w:rPr>
        <w:t>12.2013</w:t>
      </w:r>
      <w:r w:rsidRPr="000C78E1">
        <w:rPr>
          <w:rFonts w:ascii="Times New Roman" w:hAnsi="Times New Roman" w:cs="Times New Roman"/>
          <w:sz w:val="28"/>
          <w:szCs w:val="28"/>
        </w:rPr>
        <w:t xml:space="preserve"> г. в Организациях функционировало 294 группы, из них 68 групп для детей в возрасте до трех лет, которые посещали 1089 детей. Количество детей, посещавших Организации – 5844.</w:t>
      </w:r>
    </w:p>
    <w:p w:rsidR="007936DE" w:rsidRPr="000C78E1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78E1">
        <w:rPr>
          <w:rFonts w:ascii="Times New Roman" w:hAnsi="Times New Roman" w:cs="Times New Roman"/>
          <w:sz w:val="28"/>
          <w:szCs w:val="28"/>
        </w:rPr>
        <w:t>а 2013 было о</w:t>
      </w:r>
      <w:r>
        <w:rPr>
          <w:rFonts w:ascii="Times New Roman" w:hAnsi="Times New Roman" w:cs="Times New Roman"/>
          <w:sz w:val="28"/>
          <w:szCs w:val="28"/>
        </w:rPr>
        <w:t xml:space="preserve">ткрыто 455 дополнительных мест, из которых 110 за счёт </w:t>
      </w:r>
      <w:r w:rsidR="00364CD9">
        <w:rPr>
          <w:rFonts w:ascii="Times New Roman" w:hAnsi="Times New Roman" w:cs="Times New Roman"/>
          <w:sz w:val="28"/>
          <w:szCs w:val="28"/>
        </w:rPr>
        <w:t xml:space="preserve">открытия МБДОУ «Центр развития ребёнка – детский сад № 37»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передачи здания МКОУ «Межшкольный учебный комбинат» для целевого использования. </w:t>
      </w:r>
    </w:p>
    <w:p w:rsidR="007936DE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F9">
        <w:rPr>
          <w:rFonts w:ascii="Times New Roman" w:hAnsi="Times New Roman" w:cs="Times New Roman"/>
          <w:sz w:val="28"/>
          <w:szCs w:val="28"/>
        </w:rPr>
        <w:t xml:space="preserve">Дети, зарегистрированные в едином электронном городском реестре будущих воспитанников, в возрасте от 3 до 7 лет в 100% объёме обеспечены местом в детском саду.  </w:t>
      </w:r>
    </w:p>
    <w:p w:rsidR="007936DE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детей </w:t>
      </w:r>
      <w:r w:rsidR="00364CD9">
        <w:rPr>
          <w:rFonts w:ascii="Times New Roman" w:hAnsi="Times New Roman" w:cs="Times New Roman"/>
          <w:sz w:val="28"/>
          <w:szCs w:val="28"/>
        </w:rPr>
        <w:t>услугами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из численности детей, посещающих Организации к численности детей в возрасте от 2 месяцев до 7 лет включительно, скорректированной на численности детей соответствующих возрастов, обучающихся в общеобразовательных организациях, составляет 62,5%.</w:t>
      </w:r>
    </w:p>
    <w:p w:rsidR="007936DE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дошкольные образовательные организации на территории муниципального образования отсутствуют.</w:t>
      </w:r>
    </w:p>
    <w:p w:rsidR="007936DE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в Организациях, за исключением одной, являющейся круглосуточной, работают в десятичасовом режим</w:t>
      </w:r>
      <w:r w:rsidR="00FF74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Группы кратковременного пребывания в Организациях не функционируют. </w:t>
      </w:r>
    </w:p>
    <w:p w:rsidR="007936DE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D">
        <w:rPr>
          <w:rFonts w:ascii="Times New Roman" w:hAnsi="Times New Roman" w:cs="Times New Roman"/>
          <w:sz w:val="28"/>
          <w:szCs w:val="28"/>
        </w:rPr>
        <w:t>В Организациях в отчётном году работал</w:t>
      </w:r>
      <w:r w:rsidR="00FF7428">
        <w:rPr>
          <w:rFonts w:ascii="Times New Roman" w:hAnsi="Times New Roman" w:cs="Times New Roman"/>
          <w:sz w:val="28"/>
          <w:szCs w:val="28"/>
        </w:rPr>
        <w:t>о</w:t>
      </w:r>
      <w:r w:rsidRPr="00001EBD">
        <w:rPr>
          <w:rFonts w:ascii="Times New Roman" w:hAnsi="Times New Roman" w:cs="Times New Roman"/>
          <w:sz w:val="28"/>
          <w:szCs w:val="28"/>
        </w:rPr>
        <w:t xml:space="preserve"> 532 педагогических работника.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образовательных организаций, реализующих программы дошкольного образования, квалифицированными педагогическими кадрами,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единым квалификационным требованиям предусмотрены курсы повышения квалификации, профессиональная переподготовка. </w:t>
      </w:r>
    </w:p>
    <w:p w:rsidR="007936DE" w:rsidRDefault="007936DE" w:rsidP="0079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68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7 мая 2012 года № 597 «О мероприятиях по реализации государственной социальной политики» по итогам 2014 года размер средней заработной платы отдельных категорий работников будет соответствовать утвержденным индикативным значениям.</w:t>
      </w:r>
    </w:p>
    <w:p w:rsidR="007936DE" w:rsidRDefault="007936DE" w:rsidP="0079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помещений, используемых непосредственно для нужд Организаций, в расчёте на од</w:t>
      </w:r>
      <w:r w:rsidR="00364CD9">
        <w:rPr>
          <w:rFonts w:ascii="Times New Roman" w:hAnsi="Times New Roman" w:cs="Times New Roman"/>
          <w:sz w:val="28"/>
          <w:szCs w:val="28"/>
        </w:rPr>
        <w:t>ного воспитанника составляет 10,</w:t>
      </w:r>
      <w:r>
        <w:rPr>
          <w:rFonts w:ascii="Times New Roman" w:hAnsi="Times New Roman" w:cs="Times New Roman"/>
          <w:sz w:val="28"/>
          <w:szCs w:val="28"/>
        </w:rPr>
        <w:t>12 кв.м.</w:t>
      </w:r>
    </w:p>
    <w:p w:rsidR="007936DE" w:rsidRDefault="007936DE" w:rsidP="0079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числа Организаций, имеющих водоснабжение – 100%, центральное отопление – 90,7% (5 ДОО имеют автономное отопление)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канализацию – 100%.</w:t>
      </w:r>
    </w:p>
    <w:p w:rsidR="007936DE" w:rsidRDefault="007936DE" w:rsidP="0079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Организации имеют физкультурные залы.</w:t>
      </w:r>
    </w:p>
    <w:p w:rsidR="007936DE" w:rsidRPr="003D7668" w:rsidRDefault="007936DE" w:rsidP="0079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Организациях (5,6% от общего числа Организаций) функционируют закрытые плавательные бассейны</w:t>
      </w:r>
    </w:p>
    <w:p w:rsidR="007936DE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Компьютеров, доступных для использования детьми, в Организациях нет.</w:t>
      </w:r>
    </w:p>
    <w:p w:rsidR="007936DE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Ведётся активное лицензирование дополнительных образовательных программ, направленности выбираются с учётом мнения родителей. </w:t>
      </w:r>
    </w:p>
    <w:p w:rsidR="007936DE" w:rsidRPr="00134AF9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воспитанников, посещавших Организации, 596 – дети с ограниченными возможностями здоровья и 38 - дети-инвалиды. </w:t>
      </w:r>
      <w:r w:rsidRPr="00134AF9">
        <w:rPr>
          <w:rFonts w:ascii="Times New Roman" w:hAnsi="Times New Roman" w:cs="Times New Roman"/>
          <w:sz w:val="28"/>
          <w:szCs w:val="28"/>
        </w:rPr>
        <w:t>В МДОУ оказывается квалифицированная помощь детям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 В Организациях функционирует 21 группа</w:t>
      </w:r>
      <w:r w:rsidRPr="00134AF9">
        <w:rPr>
          <w:rFonts w:ascii="Times New Roman" w:hAnsi="Times New Roman" w:cs="Times New Roman"/>
          <w:sz w:val="28"/>
          <w:szCs w:val="28"/>
        </w:rPr>
        <w:t xml:space="preserve"> для детей с н</w:t>
      </w:r>
      <w:r>
        <w:rPr>
          <w:rFonts w:ascii="Times New Roman" w:hAnsi="Times New Roman" w:cs="Times New Roman"/>
          <w:sz w:val="28"/>
          <w:szCs w:val="28"/>
        </w:rPr>
        <w:t xml:space="preserve">арушением речи, </w:t>
      </w:r>
      <w:r w:rsidRPr="00134AF9">
        <w:rPr>
          <w:rFonts w:ascii="Times New Roman" w:hAnsi="Times New Roman" w:cs="Times New Roman"/>
          <w:sz w:val="28"/>
          <w:szCs w:val="28"/>
        </w:rPr>
        <w:t>4 групп</w:t>
      </w:r>
      <w:r>
        <w:rPr>
          <w:rFonts w:ascii="Times New Roman" w:hAnsi="Times New Roman" w:cs="Times New Roman"/>
          <w:sz w:val="28"/>
          <w:szCs w:val="28"/>
        </w:rPr>
        <w:t>ы для детей с нарушением зрения, 1</w:t>
      </w:r>
      <w:r w:rsidRPr="00134AF9">
        <w:rPr>
          <w:rFonts w:ascii="Times New Roman" w:hAnsi="Times New Roman" w:cs="Times New Roman"/>
          <w:sz w:val="28"/>
          <w:szCs w:val="28"/>
        </w:rPr>
        <w:t xml:space="preserve">7 групп для детей с нарушением опорно-двигательного </w:t>
      </w:r>
      <w:r>
        <w:rPr>
          <w:rFonts w:ascii="Times New Roman" w:hAnsi="Times New Roman" w:cs="Times New Roman"/>
          <w:sz w:val="28"/>
          <w:szCs w:val="28"/>
        </w:rPr>
        <w:t xml:space="preserve">аппарата, </w:t>
      </w:r>
      <w:r w:rsidRPr="00134AF9">
        <w:rPr>
          <w:rFonts w:ascii="Times New Roman" w:hAnsi="Times New Roman" w:cs="Times New Roman"/>
          <w:sz w:val="28"/>
          <w:szCs w:val="28"/>
        </w:rPr>
        <w:t>6 групп оздоровительной направленности для детей с туберкулезной интоксикацией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9F3">
        <w:rPr>
          <w:rFonts w:ascii="Times New Roman" w:hAnsi="Times New Roman" w:cs="Times New Roman"/>
          <w:sz w:val="28"/>
          <w:szCs w:val="28"/>
        </w:rPr>
        <w:t xml:space="preserve">В Организациях организован комплекс </w:t>
      </w:r>
      <w:proofErr w:type="spellStart"/>
      <w:r w:rsidRPr="00D909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909F3">
        <w:rPr>
          <w:rFonts w:ascii="Times New Roman" w:hAnsi="Times New Roman" w:cs="Times New Roman"/>
          <w:sz w:val="28"/>
          <w:szCs w:val="28"/>
        </w:rPr>
        <w:t xml:space="preserve"> технологий в виде закаливания, занятий </w:t>
      </w:r>
      <w:r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D909F3">
        <w:rPr>
          <w:rFonts w:ascii="Times New Roman" w:hAnsi="Times New Roman" w:cs="Times New Roman"/>
          <w:sz w:val="28"/>
          <w:szCs w:val="28"/>
        </w:rPr>
        <w:t xml:space="preserve"> на свежем воздухе, </w:t>
      </w:r>
      <w:r>
        <w:rPr>
          <w:rFonts w:ascii="Times New Roman" w:hAnsi="Times New Roman" w:cs="Times New Roman"/>
          <w:sz w:val="28"/>
          <w:szCs w:val="28"/>
        </w:rPr>
        <w:t xml:space="preserve">курсовых приёмов </w:t>
      </w:r>
      <w:r w:rsidRPr="00D909F3">
        <w:rPr>
          <w:rFonts w:ascii="Times New Roman" w:hAnsi="Times New Roman" w:cs="Times New Roman"/>
          <w:sz w:val="28"/>
          <w:szCs w:val="28"/>
        </w:rPr>
        <w:t xml:space="preserve">кислородных коктейлей,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909F3">
        <w:rPr>
          <w:rFonts w:ascii="Times New Roman" w:hAnsi="Times New Roman" w:cs="Times New Roman"/>
          <w:sz w:val="28"/>
          <w:szCs w:val="28"/>
        </w:rPr>
        <w:t xml:space="preserve">облегчённой формы одежды, соблюдения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Pr="00D909F3">
        <w:rPr>
          <w:rFonts w:ascii="Times New Roman" w:hAnsi="Times New Roman" w:cs="Times New Roman"/>
          <w:sz w:val="28"/>
          <w:szCs w:val="28"/>
        </w:rPr>
        <w:t xml:space="preserve"> проветривания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D909F3">
        <w:rPr>
          <w:rFonts w:ascii="Times New Roman" w:hAnsi="Times New Roman" w:cs="Times New Roman"/>
          <w:sz w:val="28"/>
          <w:szCs w:val="28"/>
        </w:rPr>
        <w:t>, проведения занятий по пр</w:t>
      </w:r>
      <w:r>
        <w:rPr>
          <w:rFonts w:ascii="Times New Roman" w:hAnsi="Times New Roman" w:cs="Times New Roman"/>
          <w:sz w:val="28"/>
          <w:szCs w:val="28"/>
        </w:rPr>
        <w:t>опаганде здорового образа жизни.</w:t>
      </w:r>
      <w:r w:rsidRPr="00D9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ежеквартальный мониторинг заболеваемости в Организациях. </w:t>
      </w:r>
      <w:r w:rsidR="00FF7428">
        <w:rPr>
          <w:rFonts w:ascii="Times New Roman" w:hAnsi="Times New Roman" w:cs="Times New Roman"/>
          <w:sz w:val="28"/>
          <w:szCs w:val="28"/>
        </w:rPr>
        <w:t>В среднем о</w:t>
      </w:r>
      <w:r>
        <w:rPr>
          <w:rFonts w:ascii="Times New Roman" w:hAnsi="Times New Roman" w:cs="Times New Roman"/>
          <w:sz w:val="28"/>
          <w:szCs w:val="28"/>
        </w:rPr>
        <w:t>дним ребёнком по болезни пропущено 20,5 дней.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 год как юридические лица зарегистрированы 2 новы</w:t>
      </w:r>
      <w:r w:rsidR="00FF74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финансовых средств, поступивших в Организации в расчёте на одного воспитанника составляет 97,90 тыс. рублей. Удельный вес финансовых средств от приносящей доход деятельности в общем объёме финансовых средств Организаций – 2259 рублей.</w:t>
      </w:r>
    </w:p>
    <w:p w:rsidR="007936DE" w:rsidRPr="00D909F3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Зданий, находящихся в а</w:t>
      </w:r>
      <w:r w:rsidR="00364CD9">
        <w:rPr>
          <w:rFonts w:ascii="Times New Roman" w:hAnsi="Times New Roman" w:cs="Times New Roman"/>
          <w:sz w:val="28"/>
          <w:szCs w:val="28"/>
        </w:rPr>
        <w:t>варийном состоянии или требующих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нет. 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в муниципальном образовании город Новомосковск функционировало 36 общеобразовательных организаций, из них 25 расположены в городской местности, 11 – в сельской.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детей начальным общим, основным общим и средним общим образованием  детей в возрасте 7-17 лет составляет 92%. Остальные дети получают профессиональное образование.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федеральным государственным образовательным стандартам обучаются  81 %  учащихся начальной школы,  </w:t>
      </w:r>
      <w:r w:rsidR="00FF7428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33% </w:t>
      </w:r>
      <w:r w:rsidR="00FF74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численности учащихся. В следующем отчетном периоде вся начальная школа перейдет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начального общего образования и планируется введение  в </w:t>
      </w:r>
      <w:r w:rsidR="00FF74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федерального государственного образовательного стандарта основного общего образования.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обучаются в первую смену, однако 10% детей получают образование во вторую смену. Разработан план и утверждена рабочая группа по решению вопроса о сокращении числа детей, обучающихся во вторую смену. Углубленное изучение отдельных предметов (иностранный язык) преподается в 1 муниципальной общеобразовательной организации, что составляет 3% от численности всех учащихся района.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на 1 педагогического работника приходится 12,6 учащихся. Учителей в возрасте до 35 лет в школах города лишь 18%. </w:t>
      </w:r>
      <w:r w:rsidR="00FF74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реднемесячн</w:t>
      </w:r>
      <w:r w:rsidR="00FF74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FF74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 w:rsidR="00FF74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к среднемесячной заработной плате в субъекте составляет 103,2%.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с ограниченными возможностями здоровья, обучающихся в классах, не являющихся специальными (коррекционными), в школах увеличивается. В школах обучаются 201 ребенок инвалид, из них 46 – на дому, 256 детей с ограниченными возможностями здоровья, из них 179 обучаются в специальных (коррекционных) классах.</w:t>
      </w:r>
    </w:p>
    <w:p w:rsidR="00364CD9" w:rsidRDefault="007936DE" w:rsidP="007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31 декабря 2013 года проведено обследование 96  образовательных организаций (100%) на доступность маломобильным группам населения. </w:t>
      </w:r>
    </w:p>
    <w:p w:rsidR="007936DE" w:rsidRDefault="007936DE" w:rsidP="007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актов обследования составлены паспорта доступности образовательных организаций. </w:t>
      </w:r>
    </w:p>
    <w:p w:rsidR="007936DE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паспортов доступности образовательных организаций, можно сделать следующие выводы:</w:t>
      </w:r>
    </w:p>
    <w:p w:rsidR="007936DE" w:rsidRDefault="007936DE" w:rsidP="0079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доступных для всех маломобильных групп населения образовательных организаций в муниципальном образовании город Новомосковск - 0;</w:t>
      </w:r>
    </w:p>
    <w:p w:rsidR="007936DE" w:rsidRDefault="007936DE" w:rsidP="0079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доступны частично всем категориям граждан 23 образовательные организации (19 – муниципальных общеобразовательных организаций, 4 – муниципальные организации дополнительного образования детей);</w:t>
      </w:r>
    </w:p>
    <w:p w:rsidR="007936DE" w:rsidRDefault="007936DE" w:rsidP="0079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доступны полностью для отдельных категорий инвалидов (с нарушениями слуха, с нарушениями умственного развития, с нарушениями опорно-двигательного аппарата) - 2 муниципальные общеобразовательные организации;</w:t>
      </w:r>
    </w:p>
    <w:p w:rsidR="007936DE" w:rsidRDefault="007936DE" w:rsidP="0079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доступны частично для отдельных категорий инвалидов (с нарушениями слуха, с нарушениями умственного развития, с нарушениями опорно-двигательного аппарата) 68 муниципальных общеобразовательных организаций (15 – муниципальных общеобразовательных организаций, 2 – муниципальные организации дополнительного образования детей</w:t>
      </w:r>
      <w:r w:rsidRPr="00614D2C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4D2C">
        <w:rPr>
          <w:rFonts w:ascii="Times New Roman" w:hAnsi="Times New Roman" w:cs="Times New Roman"/>
          <w:sz w:val="28"/>
          <w:szCs w:val="28"/>
        </w:rPr>
        <w:t xml:space="preserve"> – муниципальные дошкольные образовательные организации);</w:t>
      </w:r>
    </w:p>
    <w:p w:rsidR="007936DE" w:rsidRDefault="007936DE" w:rsidP="0079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 недоступны 3 муниципальные дошкольные образовательные организации, находящиеся на капитальном ремонте.</w:t>
      </w:r>
    </w:p>
    <w:p w:rsidR="007936DE" w:rsidRDefault="007936DE" w:rsidP="0079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образовательных организаций практически не доступны для инвалидов, передвигающихся на колясках и инвалидов с нарушениями зрения. Для беспрепятственного доступа в образовательные организации данным категориям инвалидов требуется о</w:t>
      </w:r>
      <w:r w:rsidRPr="00157B32">
        <w:rPr>
          <w:rFonts w:ascii="Times New Roman" w:hAnsi="Times New Roman" w:cs="Times New Roman"/>
          <w:sz w:val="28"/>
          <w:szCs w:val="28"/>
        </w:rPr>
        <w:t>борудование входной группы</w:t>
      </w:r>
      <w:r>
        <w:rPr>
          <w:rFonts w:ascii="Times New Roman" w:hAnsi="Times New Roman" w:cs="Times New Roman"/>
          <w:sz w:val="28"/>
          <w:szCs w:val="28"/>
        </w:rPr>
        <w:t xml:space="preserve"> (установка пандуса, расширение дверных проемов, устранение высоких порогов)</w:t>
      </w:r>
      <w:r w:rsidRPr="00157B32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Pr="00157B32">
        <w:rPr>
          <w:rFonts w:ascii="Times New Roman" w:hAnsi="Times New Roman" w:cs="Times New Roman"/>
          <w:sz w:val="28"/>
          <w:szCs w:val="28"/>
        </w:rPr>
        <w:lastRenderedPageBreak/>
        <w:t>поручней по коридору, укладка тактильной плитки, капитальный ремонт туалетн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57B32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логопедической коррекции </w:t>
      </w:r>
      <w:r w:rsidRPr="00702FCD">
        <w:rPr>
          <w:rFonts w:ascii="Times New Roman" w:hAnsi="Times New Roman" w:cs="Times New Roman"/>
          <w:sz w:val="28"/>
          <w:szCs w:val="28"/>
        </w:rPr>
        <w:t xml:space="preserve">в школах </w:t>
      </w:r>
      <w:r>
        <w:rPr>
          <w:rFonts w:ascii="Times New Roman" w:hAnsi="Times New Roman" w:cs="Times New Roman"/>
          <w:sz w:val="28"/>
          <w:szCs w:val="28"/>
        </w:rPr>
        <w:t>функционируют 2 логопедических пункта</w:t>
      </w:r>
      <w:r w:rsidRPr="00702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и укрепления здоровья учащихся во всех школах функционируют спортивные залы, в 1 организации имеется бассейн. Для развития здорового образа жизни проводятся работы по ремонту спортивных залов и спортивных площадок.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учащегося приходится 13,4 м2 площади всех помещений общеобразовательных организаций. Во всех школах есть водопровод и канализация, центральное отопление в 81% школ, остальные имеют автономное отопление.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приобретается компьютерное оборудование: в расчете на 1компьютер приходится 14,9 учащихся.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сдачи итоговой государственной аттестации среднее значение количества баллов по</w:t>
      </w:r>
      <w:r w:rsidRPr="00D1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ЕГЭ, полученных выпускниками, освоившими программы среднего общего образования: русский язык – 67, математика - 46,4;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ГИА, полученных выпускниками, освоившими программы основного общего образования: русский язык – 3,86, математика – 3,5.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среднего балла</w:t>
      </w:r>
      <w:r w:rsidRPr="00F11B3B">
        <w:rPr>
          <w:rFonts w:ascii="Calibri" w:eastAsia="Times New Roman" w:hAnsi="Calibri" w:cs="Times New Roman"/>
          <w:lang w:eastAsia="ru-RU"/>
        </w:rPr>
        <w:t xml:space="preserve"> </w:t>
      </w:r>
      <w:r w:rsidRPr="00F11B3B">
        <w:rPr>
          <w:rFonts w:ascii="Times New Roman" w:hAnsi="Times New Roman" w:cs="Times New Roman"/>
          <w:sz w:val="28"/>
          <w:szCs w:val="28"/>
        </w:rPr>
        <w:t>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</w:r>
      <w:r>
        <w:rPr>
          <w:rFonts w:ascii="Times New Roman" w:hAnsi="Times New Roman" w:cs="Times New Roman"/>
          <w:sz w:val="28"/>
          <w:szCs w:val="28"/>
        </w:rPr>
        <w:t xml:space="preserve"> составило 1,43</w:t>
      </w:r>
      <w:r w:rsidRPr="00F11B3B">
        <w:rPr>
          <w:rFonts w:ascii="Times New Roman" w:hAnsi="Times New Roman" w:cs="Times New Roman"/>
          <w:sz w:val="28"/>
          <w:szCs w:val="28"/>
        </w:rPr>
        <w:t>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94,3% учащихся </w:t>
      </w:r>
      <w:r w:rsidR="00FF7428">
        <w:rPr>
          <w:rFonts w:ascii="Times New Roman" w:hAnsi="Times New Roman" w:cs="Times New Roman"/>
          <w:sz w:val="28"/>
          <w:szCs w:val="28"/>
        </w:rPr>
        <w:t xml:space="preserve">от </w:t>
      </w:r>
      <w:r w:rsidR="00FF7428" w:rsidRPr="00F11B3B">
        <w:rPr>
          <w:rFonts w:ascii="Times New Roman" w:hAnsi="Times New Roman" w:cs="Times New Roman"/>
          <w:sz w:val="28"/>
          <w:szCs w:val="28"/>
        </w:rPr>
        <w:t>общей численности обучающихся общеобразовательных организаций</w:t>
      </w:r>
      <w:r w:rsidR="00FF7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обеспеченны</w:t>
      </w:r>
      <w:proofErr w:type="gramEnd"/>
      <w:r w:rsidRPr="00F11B3B"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общеобразовательные организации имеют пожарные краны, дымовые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тревожную кнопку; в 7 школах </w:t>
      </w:r>
      <w:r w:rsidR="00FF7428">
        <w:rPr>
          <w:rFonts w:ascii="Times New Roman" w:hAnsi="Times New Roman" w:cs="Times New Roman"/>
          <w:sz w:val="28"/>
          <w:szCs w:val="28"/>
        </w:rPr>
        <w:t>охранные действия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вневедомственная охрана, в 8 школах установлена система видеонаблюдения.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находящихся в аварийном состоянии нет. </w:t>
      </w:r>
      <w:r w:rsidR="00FF7428">
        <w:rPr>
          <w:rFonts w:ascii="Times New Roman" w:hAnsi="Times New Roman" w:cs="Times New Roman"/>
          <w:sz w:val="28"/>
          <w:szCs w:val="28"/>
        </w:rPr>
        <w:t>Требует капитального ремонта в</w:t>
      </w:r>
      <w:r>
        <w:rPr>
          <w:rFonts w:ascii="Times New Roman" w:hAnsi="Times New Roman" w:cs="Times New Roman"/>
          <w:sz w:val="28"/>
          <w:szCs w:val="28"/>
        </w:rPr>
        <w:t>торое здание в МКОУ «СОШ № 3».</w:t>
      </w:r>
    </w:p>
    <w:p w:rsidR="005566FE" w:rsidRDefault="005566FE" w:rsidP="005566FE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FF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86FF1">
        <w:rPr>
          <w:rFonts w:ascii="Times New Roman" w:hAnsi="Times New Roman" w:cs="Times New Roman"/>
          <w:sz w:val="28"/>
          <w:szCs w:val="28"/>
        </w:rPr>
        <w:t xml:space="preserve">оду на территории муниципального образования город Новомосковск функционировали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6FF1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(далее – Организации).</w:t>
      </w:r>
    </w:p>
    <w:p w:rsidR="005566FE" w:rsidRPr="00936F15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15">
        <w:rPr>
          <w:rFonts w:ascii="Times New Roman" w:hAnsi="Times New Roman" w:cs="Times New Roman"/>
          <w:sz w:val="28"/>
          <w:szCs w:val="28"/>
        </w:rPr>
        <w:t>Финансирование их осуществляется за счёт средств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Новомосковск.</w:t>
      </w:r>
      <w:r w:rsidRPr="0093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FE" w:rsidRPr="00B5182D" w:rsidRDefault="005566FE" w:rsidP="005566FE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объединениях дополнительного образования проводятся </w:t>
      </w:r>
      <w:r w:rsidRPr="00423D49">
        <w:rPr>
          <w:rFonts w:ascii="Times New Roman" w:eastAsia="Calibri" w:hAnsi="Times New Roman" w:cs="Times New Roman"/>
          <w:sz w:val="28"/>
          <w:szCs w:val="28"/>
        </w:rPr>
        <w:t>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5566FE" w:rsidRPr="00936F15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15">
        <w:rPr>
          <w:rFonts w:ascii="Times New Roman" w:hAnsi="Times New Roman" w:cs="Times New Roman"/>
          <w:sz w:val="28"/>
          <w:szCs w:val="28"/>
        </w:rPr>
        <w:t xml:space="preserve">Активно развивается дополнительное образование на базе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36F15">
        <w:rPr>
          <w:rFonts w:ascii="Times New Roman" w:hAnsi="Times New Roman" w:cs="Times New Roman"/>
          <w:sz w:val="28"/>
          <w:szCs w:val="28"/>
        </w:rPr>
        <w:t>общеобразова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Pr="00936F15">
        <w:rPr>
          <w:rFonts w:ascii="Times New Roman" w:hAnsi="Times New Roman" w:cs="Times New Roman"/>
          <w:sz w:val="28"/>
          <w:szCs w:val="28"/>
        </w:rPr>
        <w:t>, что создаёт равные стартовые возможности каждому ребёнку, оказывает помощь и поддержку одарённым и талантливым детям, поднимая их на качественно новый уровень индивидуального развития.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6F15">
        <w:rPr>
          <w:rFonts w:ascii="Times New Roman" w:hAnsi="Times New Roman" w:cs="Times New Roman"/>
          <w:sz w:val="28"/>
          <w:szCs w:val="28"/>
        </w:rPr>
        <w:t>2013 году полезной досуговой деятельностью через занятия в кружках, секциях, клубах было</w:t>
      </w:r>
      <w:r>
        <w:rPr>
          <w:rFonts w:ascii="Times New Roman" w:hAnsi="Times New Roman" w:cs="Times New Roman"/>
          <w:sz w:val="28"/>
          <w:szCs w:val="28"/>
        </w:rPr>
        <w:t xml:space="preserve"> охвачено 9076 детей в возрасте 5-18 лет, что составило 59,5% от общего числа детей в возрасте от 5 до 18 лет. 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всех помещений Организаций в расчёте на одного обучающегося составляет 2,8 кв.м.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Организации оборудованы водопроводом, канализацией, центральное отопление имеют 11 из 12 Организаций (91,6%), 1 Организация функционирует с автономным отоплением. 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персональных компьютеров, используемых в учебных целях - 15, что в расчёте на 100 обучающихся Организаций составляет 0,16%, из 15 персональных компьютеров 5 имеют доступ к Интернету (0,05% в расчёте на 100 обучающихся Организаций).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Организаций за отчётный период открыто не было.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финансовых средств, поступивших в Организации в расчёте на одного обучающегося составляет 62,22 тыс. рублей.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7D">
        <w:rPr>
          <w:rFonts w:ascii="Times New Roman" w:hAnsi="Times New Roman" w:cs="Times New Roman"/>
          <w:sz w:val="28"/>
          <w:szCs w:val="28"/>
        </w:rPr>
        <w:t>Удельный вес финансовых средств от приносящей доход деятельности в общем объёме</w:t>
      </w:r>
      <w:r w:rsidR="006D477D" w:rsidRPr="006D477D">
        <w:rPr>
          <w:rFonts w:ascii="Times New Roman" w:hAnsi="Times New Roman" w:cs="Times New Roman"/>
          <w:sz w:val="28"/>
          <w:szCs w:val="28"/>
        </w:rPr>
        <w:t xml:space="preserve"> финансовых средств Организаций</w:t>
      </w:r>
      <w:r w:rsidR="006D477D">
        <w:rPr>
          <w:rFonts w:ascii="Times New Roman" w:hAnsi="Times New Roman" w:cs="Times New Roman"/>
          <w:sz w:val="28"/>
          <w:szCs w:val="28"/>
        </w:rPr>
        <w:t xml:space="preserve"> составляет 5,1%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77D">
        <w:rPr>
          <w:rFonts w:ascii="Times New Roman" w:hAnsi="Times New Roman" w:cs="Times New Roman"/>
          <w:sz w:val="28"/>
          <w:szCs w:val="28"/>
        </w:rPr>
        <w:t>(5009702,13 рублей)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Организации имеют филиалы (16,7%).</w:t>
      </w:r>
    </w:p>
    <w:p w:rsidR="005566FE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Пожарными кранами оснащены все Организации, дымовые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 Организаций (92%).</w:t>
      </w:r>
    </w:p>
    <w:p w:rsidR="005566FE" w:rsidRPr="00936F15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 Организаций, находящихся в аварийном состоянии, - нет. Требуют капитального ремонта 2 Организации (16,7%</w:t>
      </w:r>
      <w:r w:rsidR="00FF74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6FE" w:rsidRPr="00936F15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объединений</w:t>
      </w:r>
      <w:r w:rsidRPr="00936F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активно участвовали в соревнованиях и конкурсах </w:t>
      </w:r>
      <w:r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5566FE" w:rsidRPr="00936F15" w:rsidRDefault="005566FE" w:rsidP="00556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F15">
        <w:rPr>
          <w:rFonts w:ascii="Times New Roman" w:hAnsi="Times New Roman" w:cs="Times New Roman"/>
          <w:sz w:val="28"/>
          <w:szCs w:val="28"/>
        </w:rPr>
        <w:t>Качество дополнительного образования детей напрямую связано с педагогической компетентностью кадров, их профессиональным и культурным уровнем, творческим потенциалом.</w:t>
      </w:r>
    </w:p>
    <w:p w:rsidR="007936DE" w:rsidRDefault="005566FE" w:rsidP="005566FE">
      <w:pPr>
        <w:rPr>
          <w:rFonts w:ascii="Times New Roman" w:hAnsi="Times New Roman" w:cs="Times New Roman"/>
          <w:sz w:val="28"/>
          <w:szCs w:val="28"/>
        </w:rPr>
      </w:pPr>
      <w:r w:rsidRPr="00554A88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7 мая 2012 года № 597 «О мероприятиях по реализации государственной социальной политики» по итогам 2014 года размер средней заработной платы отдельных категорий работников будет соответствовать утвержденным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B" w:rsidRPr="00EB6E45" w:rsidRDefault="00BB7E6B" w:rsidP="00BB7E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45">
        <w:rPr>
          <w:rFonts w:ascii="Times New Roman" w:hAnsi="Times New Roman" w:cs="Times New Roman"/>
          <w:b/>
          <w:sz w:val="28"/>
          <w:szCs w:val="28"/>
        </w:rPr>
        <w:t>1.3. Выводы и заключения по результатам анализа состояния и перспектив развития системы дошкольного образования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B1">
        <w:rPr>
          <w:rFonts w:ascii="Times New Roman" w:hAnsi="Times New Roman" w:cs="Times New Roman"/>
          <w:sz w:val="28"/>
          <w:szCs w:val="28"/>
        </w:rPr>
        <w:t xml:space="preserve">По результатам показателей мониторинга за 2013 год </w:t>
      </w:r>
      <w:r>
        <w:rPr>
          <w:rFonts w:ascii="Times New Roman" w:hAnsi="Times New Roman" w:cs="Times New Roman"/>
          <w:sz w:val="28"/>
          <w:szCs w:val="28"/>
        </w:rPr>
        <w:t>отмечена положительная динамика в развитии дошкольного образования</w:t>
      </w:r>
      <w:r w:rsidRPr="009117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Новомосковск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запланировано открытие 437 дополнительных мест, из которых 180 путём выкупа здания муниципальным образованием, 80 – открытие третьего корпуса МБДОУ «Детский сад № 50», 105 – окончание ремонтных работ</w:t>
      </w:r>
      <w:r w:rsidR="00364CD9">
        <w:rPr>
          <w:rFonts w:ascii="Times New Roman" w:hAnsi="Times New Roman" w:cs="Times New Roman"/>
          <w:sz w:val="28"/>
          <w:szCs w:val="28"/>
        </w:rPr>
        <w:t xml:space="preserve"> в МКДОУ «Детский сад № 9» и МКДОУ «Детский сад № 29 пос. Коммунаров»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B7E6B" w:rsidRPr="000C78E1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оптимальных условий пребывания детей-инвалидов и детей с ограниченными возможностями здоровья в Организациях будет предусмотрено включение детских садов в программу «Доступная среда». По предварительному анализу доступности Организаций для лиц (детей) с ограниченными возможностями здоровья получены следующие результаты: 51 Организация доступна частично избирательно, 3 – недоступны (ремонтные работы).</w:t>
      </w:r>
    </w:p>
    <w:p w:rsidR="00BB7E6B" w:rsidRPr="002D09A9" w:rsidRDefault="00BB7E6B" w:rsidP="00BB7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A9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>Организациях вед</w:t>
      </w:r>
      <w:r w:rsidR="00374DBD">
        <w:rPr>
          <w:rFonts w:ascii="Times New Roman" w:hAnsi="Times New Roman" w:cs="Times New Roman"/>
          <w:sz w:val="28"/>
          <w:szCs w:val="28"/>
        </w:rPr>
        <w:t>е</w:t>
      </w:r>
      <w:r w:rsidRPr="002D09A9">
        <w:rPr>
          <w:rFonts w:ascii="Times New Roman" w:hAnsi="Times New Roman" w:cs="Times New Roman"/>
          <w:sz w:val="28"/>
          <w:szCs w:val="28"/>
        </w:rPr>
        <w:t>тся подготовительн</w:t>
      </w:r>
      <w:r w:rsidR="00374DBD">
        <w:rPr>
          <w:rFonts w:ascii="Times New Roman" w:hAnsi="Times New Roman" w:cs="Times New Roman"/>
          <w:sz w:val="28"/>
          <w:szCs w:val="28"/>
        </w:rPr>
        <w:t>ая</w:t>
      </w:r>
      <w:r w:rsidRPr="002D09A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74DBD">
        <w:rPr>
          <w:rFonts w:ascii="Times New Roman" w:hAnsi="Times New Roman" w:cs="Times New Roman"/>
          <w:sz w:val="28"/>
          <w:szCs w:val="28"/>
        </w:rPr>
        <w:t>а</w:t>
      </w:r>
      <w:r w:rsidRPr="002D09A9">
        <w:rPr>
          <w:rFonts w:ascii="Times New Roman" w:hAnsi="Times New Roman" w:cs="Times New Roman"/>
          <w:sz w:val="28"/>
          <w:szCs w:val="28"/>
        </w:rPr>
        <w:t xml:space="preserve"> к введению Федеральных государственных образовательных стандартов дошкольного образования (далее - ФГОС ДО), котор</w:t>
      </w:r>
      <w:r w:rsidR="00374DBD">
        <w:rPr>
          <w:rFonts w:ascii="Times New Roman" w:hAnsi="Times New Roman" w:cs="Times New Roman"/>
          <w:sz w:val="28"/>
          <w:szCs w:val="28"/>
        </w:rPr>
        <w:t>ая</w:t>
      </w:r>
      <w:r w:rsidRPr="002D09A9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374DBD">
        <w:rPr>
          <w:rFonts w:ascii="Times New Roman" w:hAnsi="Times New Roman" w:cs="Times New Roman"/>
          <w:sz w:val="28"/>
          <w:szCs w:val="28"/>
        </w:rPr>
        <w:t>е</w:t>
      </w:r>
      <w:r w:rsidRPr="002D09A9">
        <w:rPr>
          <w:rFonts w:ascii="Times New Roman" w:hAnsi="Times New Roman" w:cs="Times New Roman"/>
          <w:sz w:val="28"/>
          <w:szCs w:val="28"/>
        </w:rPr>
        <w:t>тся в следующем: разра</w:t>
      </w:r>
      <w:r w:rsidR="00374DBD">
        <w:rPr>
          <w:rFonts w:ascii="Times New Roman" w:hAnsi="Times New Roman" w:cs="Times New Roman"/>
          <w:sz w:val="28"/>
          <w:szCs w:val="28"/>
        </w:rPr>
        <w:t>ботка образовательной программы и</w:t>
      </w:r>
      <w:r w:rsidRPr="002D09A9">
        <w:rPr>
          <w:rFonts w:ascii="Times New Roman" w:hAnsi="Times New Roman" w:cs="Times New Roman"/>
          <w:sz w:val="28"/>
          <w:szCs w:val="28"/>
        </w:rPr>
        <w:t xml:space="preserve"> нормативной базы в </w:t>
      </w:r>
      <w:r w:rsidR="00FF7428">
        <w:rPr>
          <w:rFonts w:ascii="Times New Roman" w:hAnsi="Times New Roman" w:cs="Times New Roman"/>
          <w:sz w:val="28"/>
          <w:szCs w:val="28"/>
        </w:rPr>
        <w:t>с</w:t>
      </w:r>
      <w:r w:rsidRPr="002D09A9">
        <w:rPr>
          <w:rFonts w:ascii="Times New Roman" w:hAnsi="Times New Roman" w:cs="Times New Roman"/>
          <w:sz w:val="28"/>
          <w:szCs w:val="28"/>
        </w:rPr>
        <w:t>оответстви</w:t>
      </w:r>
      <w:r w:rsidR="00374DBD">
        <w:rPr>
          <w:rFonts w:ascii="Times New Roman" w:hAnsi="Times New Roman" w:cs="Times New Roman"/>
          <w:sz w:val="28"/>
          <w:szCs w:val="28"/>
        </w:rPr>
        <w:t>и с ФГОС ДО;</w:t>
      </w:r>
      <w:r w:rsidRPr="002D09A9">
        <w:rPr>
          <w:rFonts w:ascii="Times New Roman" w:hAnsi="Times New Roman" w:cs="Times New Roman"/>
          <w:sz w:val="28"/>
          <w:szCs w:val="28"/>
        </w:rPr>
        <w:t xml:space="preserve"> </w:t>
      </w:r>
      <w:r w:rsidRPr="002D09A9">
        <w:rPr>
          <w:rFonts w:ascii="Times New Roman" w:hAnsi="Times New Roman" w:cs="Times New Roman"/>
          <w:sz w:val="28"/>
          <w:szCs w:val="28"/>
        </w:rPr>
        <w:lastRenderedPageBreak/>
        <w:t>оснащение п</w:t>
      </w:r>
      <w:r w:rsidR="00374DBD">
        <w:rPr>
          <w:rFonts w:ascii="Times New Roman" w:hAnsi="Times New Roman" w:cs="Times New Roman"/>
          <w:sz w:val="28"/>
          <w:szCs w:val="28"/>
        </w:rPr>
        <w:t>редметно-пространственной среды;</w:t>
      </w:r>
      <w:r w:rsidRPr="002D09A9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уровня подготовки руководителей в условиях введения ФГОС ДО. 3 детских сада утвержден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74DB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 Тульской области от 30.01.2014 №57 </w:t>
      </w:r>
      <w:proofErr w:type="spellStart"/>
      <w:r w:rsidRPr="00374DBD">
        <w:rPr>
          <w:rFonts w:ascii="Times New Roman" w:hAnsi="Times New Roman" w:cs="Times New Roman"/>
          <w:sz w:val="28"/>
          <w:szCs w:val="28"/>
        </w:rPr>
        <w:t>пилотными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введению ФГОС ДО: МКДОУ «Детский сад компенсирующего вида № 8», МБДОУ «Детский сад комбинированного вида № 38» и МБДОУ «Детский сад комбинированного вида № 53».</w:t>
      </w:r>
      <w:r w:rsidRPr="002D09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B1">
        <w:rPr>
          <w:rFonts w:ascii="Times New Roman" w:hAnsi="Times New Roman" w:cs="Times New Roman"/>
          <w:sz w:val="28"/>
          <w:szCs w:val="28"/>
        </w:rPr>
        <w:t xml:space="preserve">По результатам показателей мониторинга за 2013 год </w:t>
      </w:r>
      <w:r>
        <w:rPr>
          <w:rFonts w:ascii="Times New Roman" w:hAnsi="Times New Roman" w:cs="Times New Roman"/>
          <w:sz w:val="28"/>
          <w:szCs w:val="28"/>
        </w:rPr>
        <w:t xml:space="preserve">отмечена положительная динамика в развитии </w:t>
      </w:r>
      <w:r w:rsidRPr="00E22EC2">
        <w:rPr>
          <w:rFonts w:ascii="Times New Roman" w:hAnsi="Times New Roman" w:cs="Times New Roman"/>
          <w:sz w:val="28"/>
          <w:szCs w:val="28"/>
        </w:rPr>
        <w:t>системы начального общего, основного общего и среднего общего образования</w:t>
      </w:r>
      <w:r w:rsidRPr="009117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Новомосковск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мониторинг учета детей, в возрасте 6,6 – 18 лет, проживающих на территории муниципального образования город Новомосковск, с целью выявления детей, не обучающихся в образовательных организациях.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охват детей </w:t>
      </w:r>
      <w:r w:rsidRPr="00E22EC2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>, 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и средн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 не возможен, в связи с выбором учащимися получения профессионального образования после окончания основной школы.</w:t>
      </w:r>
    </w:p>
    <w:p w:rsidR="00BB7E6B" w:rsidRDefault="00BB7E6B" w:rsidP="00BB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полноценной социализации детей-инвалидов и детей с ограниченными возможностями здоровья в муниципальных общеобразовательных организациях должно быть предусмотрено включение школ в государственную программу Российской Федерации «Доступная среда» на 2011-2015 годы»:</w:t>
      </w:r>
    </w:p>
    <w:p w:rsidR="00BB7E6B" w:rsidRDefault="00BB7E6B" w:rsidP="00BB7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- МБОУ «СОШ № 1», 2015 год - МБОУ «СОШ № 5», «СОШ № 12», «СОШ № 20», МКОУ «СОШ № 19».</w:t>
      </w:r>
    </w:p>
    <w:p w:rsidR="00BB7E6B" w:rsidRPr="002D09A9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веду</w:t>
      </w:r>
      <w:r w:rsidRPr="002D09A9">
        <w:rPr>
          <w:rFonts w:ascii="Times New Roman" w:hAnsi="Times New Roman" w:cs="Times New Roman"/>
          <w:sz w:val="28"/>
          <w:szCs w:val="28"/>
        </w:rPr>
        <w:t xml:space="preserve">тся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введению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2D09A9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 стандарта</w:t>
      </w:r>
      <w:r w:rsidRPr="002D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2D09A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D09A9">
        <w:rPr>
          <w:rFonts w:ascii="Times New Roman" w:hAnsi="Times New Roman" w:cs="Times New Roman"/>
          <w:sz w:val="28"/>
          <w:szCs w:val="28"/>
        </w:rPr>
        <w:t xml:space="preserve">образования, которые заключаются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09A9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09A9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нормативной базы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09A9">
        <w:rPr>
          <w:rFonts w:ascii="Times New Roman" w:hAnsi="Times New Roman" w:cs="Times New Roman"/>
          <w:sz w:val="28"/>
          <w:szCs w:val="28"/>
        </w:rPr>
        <w:t xml:space="preserve">оответствии с ФГОС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D09A9">
        <w:rPr>
          <w:rFonts w:ascii="Times New Roman" w:hAnsi="Times New Roman" w:cs="Times New Roman"/>
          <w:sz w:val="28"/>
          <w:szCs w:val="28"/>
        </w:rPr>
        <w:t xml:space="preserve">, оснащение предметно-пространственной среды, прохождение курсов повышения уровня подготовки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2D09A9">
        <w:rPr>
          <w:rFonts w:ascii="Times New Roman" w:hAnsi="Times New Roman" w:cs="Times New Roman"/>
          <w:sz w:val="28"/>
          <w:szCs w:val="28"/>
        </w:rPr>
        <w:t xml:space="preserve"> в условиях введения ФГОС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D09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936F15">
        <w:rPr>
          <w:rFonts w:ascii="Times New Roman" w:hAnsi="Times New Roman" w:cs="Times New Roman"/>
          <w:sz w:val="28"/>
          <w:szCs w:val="28"/>
        </w:rPr>
        <w:t xml:space="preserve">ериод до 2020 года основными задачами развития системы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36F15">
        <w:rPr>
          <w:rFonts w:ascii="Times New Roman" w:hAnsi="Times New Roman" w:cs="Times New Roman"/>
          <w:sz w:val="28"/>
          <w:szCs w:val="28"/>
        </w:rPr>
        <w:t xml:space="preserve"> образования будут: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обеспечение до</w:t>
      </w:r>
      <w:r>
        <w:rPr>
          <w:rFonts w:ascii="Times New Roman" w:hAnsi="Times New Roman" w:cs="Times New Roman"/>
          <w:sz w:val="28"/>
          <w:szCs w:val="28"/>
        </w:rPr>
        <w:t xml:space="preserve">ступного и качественного дополнительного </w:t>
      </w:r>
      <w:r w:rsidRPr="00936F15">
        <w:rPr>
          <w:rFonts w:ascii="Times New Roman" w:hAnsi="Times New Roman" w:cs="Times New Roman"/>
          <w:sz w:val="28"/>
          <w:szCs w:val="28"/>
        </w:rPr>
        <w:t>образования независимо от места жительства, состояния здоровья обучающихся, социально-экономического статуса семьи;</w:t>
      </w:r>
    </w:p>
    <w:p w:rsidR="00BB7E6B" w:rsidRPr="00936F15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совершенствование структуры   и содержания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Pr="00936F15">
        <w:rPr>
          <w:rFonts w:ascii="Times New Roman" w:hAnsi="Times New Roman" w:cs="Times New Roman"/>
          <w:sz w:val="28"/>
          <w:szCs w:val="28"/>
        </w:rPr>
        <w:t>;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дальнейшее формирование механизмов интеграции общего и дополнительного образования, модели сетевого взаимод</w:t>
      </w:r>
      <w:r>
        <w:rPr>
          <w:rFonts w:ascii="Times New Roman" w:hAnsi="Times New Roman" w:cs="Times New Roman"/>
          <w:sz w:val="28"/>
          <w:szCs w:val="28"/>
        </w:rPr>
        <w:t>ействия общеобразовательных организаций и организаций</w:t>
      </w:r>
      <w:r w:rsidRPr="00936F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организации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36F15">
        <w:rPr>
          <w:rFonts w:ascii="Times New Roman" w:hAnsi="Times New Roman" w:cs="Times New Roman"/>
          <w:sz w:val="28"/>
          <w:szCs w:val="28"/>
        </w:rPr>
        <w:t xml:space="preserve"> в процессе реализации ФГОС;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обеспечение дальнейшего совершенствования матер</w:t>
      </w:r>
      <w:r>
        <w:rPr>
          <w:rFonts w:ascii="Times New Roman" w:hAnsi="Times New Roman" w:cs="Times New Roman"/>
          <w:sz w:val="28"/>
          <w:szCs w:val="28"/>
        </w:rPr>
        <w:t>иально-технической базы организаций дополнительного образования</w:t>
      </w:r>
      <w:r w:rsidRPr="00936F15">
        <w:rPr>
          <w:rFonts w:ascii="Times New Roman" w:hAnsi="Times New Roman" w:cs="Times New Roman"/>
          <w:sz w:val="28"/>
          <w:szCs w:val="28"/>
        </w:rPr>
        <w:t xml:space="preserve"> для обеспечения условий реализации требований ФГОС нового поколения;</w:t>
      </w:r>
    </w:p>
    <w:p w:rsidR="00BB7E6B" w:rsidRPr="00936F15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продолжение работы по укреплению материа</w:t>
      </w:r>
      <w:r>
        <w:rPr>
          <w:rFonts w:ascii="Times New Roman" w:hAnsi="Times New Roman" w:cs="Times New Roman"/>
          <w:sz w:val="28"/>
          <w:szCs w:val="28"/>
        </w:rPr>
        <w:t>льно-технической базы организаций</w:t>
      </w:r>
      <w:r w:rsidRPr="00936F15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федеральных, реги</w:t>
      </w:r>
      <w:r>
        <w:rPr>
          <w:rFonts w:ascii="Times New Roman" w:hAnsi="Times New Roman" w:cs="Times New Roman"/>
          <w:sz w:val="28"/>
          <w:szCs w:val="28"/>
        </w:rPr>
        <w:t xml:space="preserve">ональных и муниципальных </w:t>
      </w:r>
      <w:r w:rsidRPr="00936F15">
        <w:rPr>
          <w:rFonts w:ascii="Times New Roman" w:hAnsi="Times New Roman" w:cs="Times New Roman"/>
          <w:sz w:val="28"/>
          <w:szCs w:val="28"/>
        </w:rPr>
        <w:t>программ, мероприятий ПНПО, комплексного п</w:t>
      </w:r>
      <w:r>
        <w:rPr>
          <w:rFonts w:ascii="Times New Roman" w:hAnsi="Times New Roman" w:cs="Times New Roman"/>
          <w:sz w:val="28"/>
          <w:szCs w:val="28"/>
        </w:rPr>
        <w:t>роекта модернизации образования.</w:t>
      </w:r>
    </w:p>
    <w:p w:rsidR="00BB7E6B" w:rsidRDefault="00BB7E6B" w:rsidP="00BB7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решения поставленных задач</w:t>
      </w:r>
      <w:r w:rsidRPr="00936F15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2020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году число</w:t>
      </w:r>
      <w:r w:rsidRPr="0046109E">
        <w:rPr>
          <w:rFonts w:ascii="Times New Roman" w:eastAsia="Calibri" w:hAnsi="Times New Roman" w:cs="Times New Roman"/>
          <w:sz w:val="28"/>
          <w:szCs w:val="28"/>
        </w:rPr>
        <w:t xml:space="preserve"> детей в возрасте от 5 до 18 лет, обучающихся по дополнительным образовательным программам, в общей численнос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детей этого возраста до </w:t>
      </w:r>
      <w:r w:rsidRPr="0046109E">
        <w:rPr>
          <w:rFonts w:ascii="Times New Roman" w:eastAsia="Calibri" w:hAnsi="Times New Roman" w:cs="Times New Roman"/>
          <w:sz w:val="28"/>
          <w:szCs w:val="28"/>
        </w:rPr>
        <w:t xml:space="preserve">75 </w:t>
      </w:r>
      <w:r w:rsidR="00FF7428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B7E6B" w:rsidSect="00C570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A34"/>
    <w:multiLevelType w:val="hybridMultilevel"/>
    <w:tmpl w:val="F8489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55FDC"/>
    <w:multiLevelType w:val="multilevel"/>
    <w:tmpl w:val="C57E0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F6"/>
    <w:rsid w:val="000E1B30"/>
    <w:rsid w:val="00153C66"/>
    <w:rsid w:val="00364CD9"/>
    <w:rsid w:val="00374DBD"/>
    <w:rsid w:val="003A5DCF"/>
    <w:rsid w:val="003E38FC"/>
    <w:rsid w:val="00455668"/>
    <w:rsid w:val="00471CDA"/>
    <w:rsid w:val="004E50C1"/>
    <w:rsid w:val="00504D0B"/>
    <w:rsid w:val="00555402"/>
    <w:rsid w:val="005566FE"/>
    <w:rsid w:val="00561755"/>
    <w:rsid w:val="005B78F6"/>
    <w:rsid w:val="00630913"/>
    <w:rsid w:val="00681571"/>
    <w:rsid w:val="006D477D"/>
    <w:rsid w:val="007936DE"/>
    <w:rsid w:val="007F6120"/>
    <w:rsid w:val="00923823"/>
    <w:rsid w:val="009E0E06"/>
    <w:rsid w:val="00A77E7B"/>
    <w:rsid w:val="00B701DB"/>
    <w:rsid w:val="00B81028"/>
    <w:rsid w:val="00BB7E6B"/>
    <w:rsid w:val="00C57041"/>
    <w:rsid w:val="00D86A66"/>
    <w:rsid w:val="00F83D40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6"/>
  </w:style>
  <w:style w:type="paragraph" w:styleId="2">
    <w:name w:val="heading 2"/>
    <w:basedOn w:val="a"/>
    <w:next w:val="a"/>
    <w:link w:val="20"/>
    <w:uiPriority w:val="9"/>
    <w:unhideWhenUsed/>
    <w:qFormat/>
    <w:rsid w:val="005B7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F83D4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3D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2455</Words>
  <Characters>17557</Characters>
  <Application>Microsoft Office Word</Application>
  <DocSecurity>0</DocSecurity>
  <Lines>358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Рыжонкова</dc:creator>
  <cp:keywords/>
  <dc:description/>
  <cp:lastModifiedBy>Ирина Рыжонкова</cp:lastModifiedBy>
  <cp:revision>7</cp:revision>
  <cp:lastPrinted>2017-06-21T11:09:00Z</cp:lastPrinted>
  <dcterms:created xsi:type="dcterms:W3CDTF">2014-10-16T08:08:00Z</dcterms:created>
  <dcterms:modified xsi:type="dcterms:W3CDTF">2017-06-21T11:26:00Z</dcterms:modified>
</cp:coreProperties>
</file>